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DC2E" w14:textId="77777777" w:rsidR="00B14839" w:rsidRDefault="00B14839" w:rsidP="00B14839"/>
    <w:p w14:paraId="5C76AD65" w14:textId="77777777" w:rsidR="00B14839" w:rsidRDefault="00B14839" w:rsidP="00B14839"/>
    <w:p w14:paraId="4FE6EFFB" w14:textId="77777777" w:rsidR="00B14839" w:rsidRDefault="00B14839" w:rsidP="00B14839">
      <w:pPr>
        <w:jc w:val="center"/>
        <w:rPr>
          <w:b/>
          <w:bCs/>
          <w:sz w:val="22"/>
          <w:szCs w:val="22"/>
        </w:rPr>
      </w:pPr>
      <w:r>
        <w:rPr>
          <w:b/>
          <w:bCs/>
          <w:sz w:val="22"/>
          <w:szCs w:val="22"/>
        </w:rPr>
        <w:t>NOTICE OF FIRST PUBLIC HEARING</w:t>
      </w:r>
    </w:p>
    <w:p w14:paraId="6991466D" w14:textId="77777777" w:rsidR="00B14839" w:rsidRDefault="00B14839" w:rsidP="00B14839">
      <w:pPr>
        <w:jc w:val="center"/>
        <w:rPr>
          <w:sz w:val="22"/>
          <w:szCs w:val="22"/>
        </w:rPr>
      </w:pPr>
    </w:p>
    <w:p w14:paraId="0547A010" w14:textId="2F10407E" w:rsidR="00B14839" w:rsidRDefault="00B14839" w:rsidP="00B14839">
      <w:pPr>
        <w:rPr>
          <w:sz w:val="22"/>
          <w:szCs w:val="22"/>
        </w:rPr>
      </w:pPr>
      <w:r>
        <w:rPr>
          <w:sz w:val="22"/>
          <w:szCs w:val="22"/>
        </w:rPr>
        <w:t>The City of Cambridge and the Guernsey County Commissioners will hold their first public hearing concerning the City and County filing applications for funding under the Small Cities Program for (CDBG), HOME, Ohio Housing Trust Fund (OHTF), ARC, EDA and related fund sources.  These programs are administered by the Ohio Development Services Agency (ODSA), Office of Community Development (OCD) and other State and Federal Agencies.  The Department has funds available for a variety of programs, some, or all of which, the City or County may decide to apply.  Activities such as:  rehabilitation and repairs to housing (owner occupied and rental), neighborhood facilities, homebuyer assistance, new construction of housing, water supply, drainage and sanitary sewer improvements, street paving, fire hydrants, replacement of curbs/gutters, demolition of unsafe housing, fire equipment, park equipment, downtown revitalization activities, economic development, and fair housing programs.  The activities must be designated to primarily benefit low- and moderate</w:t>
      </w:r>
      <w:r w:rsidR="00476B4A">
        <w:rPr>
          <w:sz w:val="22"/>
          <w:szCs w:val="22"/>
        </w:rPr>
        <w:t>-</w:t>
      </w:r>
      <w:r>
        <w:rPr>
          <w:sz w:val="22"/>
          <w:szCs w:val="22"/>
        </w:rPr>
        <w:t xml:space="preserve">income persons, aid in the prevention of slum and blight, or meet an urgent need of the community.  </w:t>
      </w:r>
    </w:p>
    <w:p w14:paraId="27D43ED6" w14:textId="77777777" w:rsidR="00B14839" w:rsidRDefault="00B14839" w:rsidP="00B14839">
      <w:pPr>
        <w:rPr>
          <w:sz w:val="22"/>
          <w:szCs w:val="22"/>
        </w:rPr>
      </w:pPr>
    </w:p>
    <w:p w14:paraId="147B53FD" w14:textId="77777777" w:rsidR="00B14839" w:rsidRDefault="00B14839" w:rsidP="00B14839">
      <w:pPr>
        <w:rPr>
          <w:sz w:val="22"/>
          <w:szCs w:val="22"/>
        </w:rPr>
      </w:pPr>
      <w:r>
        <w:rPr>
          <w:sz w:val="22"/>
          <w:szCs w:val="22"/>
        </w:rPr>
        <w:t xml:space="preserve">Some of the possible programs for which the City and County may apply are: </w:t>
      </w:r>
    </w:p>
    <w:p w14:paraId="5A51C5E2" w14:textId="77777777" w:rsidR="00B14839" w:rsidRDefault="00B14839" w:rsidP="00B14839">
      <w:pPr>
        <w:rPr>
          <w:sz w:val="22"/>
          <w:szCs w:val="22"/>
        </w:rPr>
      </w:pPr>
    </w:p>
    <w:p w14:paraId="30621B6B" w14:textId="76ECBBAB" w:rsidR="00B14839" w:rsidRDefault="00B14839" w:rsidP="00B14839">
      <w:pPr>
        <w:rPr>
          <w:sz w:val="22"/>
          <w:szCs w:val="22"/>
        </w:rPr>
      </w:pPr>
      <w:r>
        <w:rPr>
          <w:sz w:val="22"/>
          <w:szCs w:val="22"/>
        </w:rPr>
        <w:t>Community Housing Impact Preservation Program (CHIP) $700,000</w:t>
      </w:r>
      <w:r w:rsidR="00955EB3">
        <w:rPr>
          <w:sz w:val="22"/>
          <w:szCs w:val="22"/>
        </w:rPr>
        <w:t xml:space="preserve"> </w:t>
      </w:r>
      <w:r>
        <w:rPr>
          <w:sz w:val="22"/>
          <w:szCs w:val="22"/>
        </w:rPr>
        <w:t>(City of Cambridge $300,000, Guernsey County $400,000)</w:t>
      </w:r>
      <w:r w:rsidR="0058164B">
        <w:rPr>
          <w:sz w:val="22"/>
          <w:szCs w:val="22"/>
        </w:rPr>
        <w:t xml:space="preserve"> </w:t>
      </w:r>
    </w:p>
    <w:p w14:paraId="3EC2AD97" w14:textId="72E8777E" w:rsidR="00B14839" w:rsidRDefault="00B14839" w:rsidP="00B14839">
      <w:pPr>
        <w:rPr>
          <w:sz w:val="22"/>
          <w:szCs w:val="22"/>
        </w:rPr>
      </w:pPr>
      <w:r>
        <w:rPr>
          <w:sz w:val="22"/>
          <w:szCs w:val="22"/>
        </w:rPr>
        <w:t>Community Development Allocation Program (Guernsey) approximately $2</w:t>
      </w:r>
      <w:r w:rsidR="0058164B">
        <w:rPr>
          <w:sz w:val="22"/>
          <w:szCs w:val="22"/>
        </w:rPr>
        <w:t>1</w:t>
      </w:r>
      <w:r>
        <w:rPr>
          <w:sz w:val="22"/>
          <w:szCs w:val="22"/>
        </w:rPr>
        <w:t>0,000</w:t>
      </w:r>
      <w:r w:rsidR="0058164B">
        <w:rPr>
          <w:sz w:val="22"/>
          <w:szCs w:val="22"/>
        </w:rPr>
        <w:t xml:space="preserve"> </w:t>
      </w:r>
    </w:p>
    <w:p w14:paraId="4D8A4BE7" w14:textId="5B3D1E06" w:rsidR="00B14839" w:rsidRDefault="00B14839" w:rsidP="00B14839">
      <w:pPr>
        <w:rPr>
          <w:sz w:val="22"/>
          <w:szCs w:val="22"/>
        </w:rPr>
      </w:pPr>
      <w:r>
        <w:rPr>
          <w:sz w:val="22"/>
          <w:szCs w:val="22"/>
        </w:rPr>
        <w:t xml:space="preserve">Neighborhood Revitalization Grant Program - $750,000 </w:t>
      </w:r>
    </w:p>
    <w:p w14:paraId="766DA900" w14:textId="77777777" w:rsidR="00B14839" w:rsidRDefault="00B14839" w:rsidP="00B14839">
      <w:pPr>
        <w:autoSpaceDE w:val="0"/>
        <w:autoSpaceDN w:val="0"/>
        <w:rPr>
          <w:sz w:val="22"/>
          <w:szCs w:val="22"/>
        </w:rPr>
      </w:pPr>
      <w:r>
        <w:rPr>
          <w:sz w:val="22"/>
          <w:szCs w:val="22"/>
        </w:rPr>
        <w:t>Critical Infrastructure Grant Program - $500,000</w:t>
      </w:r>
    </w:p>
    <w:p w14:paraId="67F958FD" w14:textId="15D6B79D" w:rsidR="00B14839" w:rsidRDefault="00B14839" w:rsidP="00B14839">
      <w:pPr>
        <w:autoSpaceDE w:val="0"/>
        <w:autoSpaceDN w:val="0"/>
        <w:rPr>
          <w:sz w:val="22"/>
          <w:szCs w:val="22"/>
        </w:rPr>
      </w:pPr>
      <w:r>
        <w:rPr>
          <w:sz w:val="22"/>
          <w:szCs w:val="22"/>
        </w:rPr>
        <w:t>Residential Public Infrastructure Grant - $750,000, onsite capped at $200,000</w:t>
      </w:r>
    </w:p>
    <w:p w14:paraId="63D7C2A4" w14:textId="77777777" w:rsidR="00B14839" w:rsidRDefault="00B14839" w:rsidP="00B14839">
      <w:pPr>
        <w:autoSpaceDE w:val="0"/>
        <w:autoSpaceDN w:val="0"/>
        <w:rPr>
          <w:sz w:val="22"/>
          <w:szCs w:val="22"/>
        </w:rPr>
      </w:pPr>
      <w:r>
        <w:rPr>
          <w:sz w:val="22"/>
          <w:szCs w:val="22"/>
        </w:rPr>
        <w:t>Economic Development Loan Program - $500,000</w:t>
      </w:r>
    </w:p>
    <w:p w14:paraId="6752FA86" w14:textId="7CAEE948" w:rsidR="00B14839" w:rsidRDefault="00B14839" w:rsidP="00B14839">
      <w:pPr>
        <w:autoSpaceDE w:val="0"/>
        <w:autoSpaceDN w:val="0"/>
        <w:rPr>
          <w:sz w:val="22"/>
          <w:szCs w:val="22"/>
        </w:rPr>
      </w:pPr>
      <w:r>
        <w:rPr>
          <w:sz w:val="22"/>
          <w:szCs w:val="22"/>
        </w:rPr>
        <w:t>Economic Development Public Infrastructure Program - $500,000</w:t>
      </w:r>
    </w:p>
    <w:p w14:paraId="5D386DDC" w14:textId="03776CAA" w:rsidR="00E0770A" w:rsidRDefault="00E0770A" w:rsidP="00B14839">
      <w:pPr>
        <w:autoSpaceDE w:val="0"/>
        <w:autoSpaceDN w:val="0"/>
        <w:rPr>
          <w:sz w:val="22"/>
          <w:szCs w:val="22"/>
        </w:rPr>
      </w:pPr>
      <w:r>
        <w:rPr>
          <w:sz w:val="22"/>
          <w:szCs w:val="22"/>
        </w:rPr>
        <w:t>Economic Development Working Capital Loan Program - $150,000</w:t>
      </w:r>
    </w:p>
    <w:p w14:paraId="7561C490" w14:textId="77777777" w:rsidR="00B14839" w:rsidRDefault="00B14839" w:rsidP="00B14839">
      <w:pPr>
        <w:autoSpaceDE w:val="0"/>
        <w:autoSpaceDN w:val="0"/>
        <w:rPr>
          <w:sz w:val="22"/>
          <w:szCs w:val="22"/>
        </w:rPr>
      </w:pPr>
      <w:r>
        <w:rPr>
          <w:sz w:val="22"/>
          <w:szCs w:val="22"/>
        </w:rPr>
        <w:t>Discretionary Grants (CDBG and OHTF) - based on demonstrated need</w:t>
      </w:r>
    </w:p>
    <w:p w14:paraId="42BEB901" w14:textId="3C52F01D" w:rsidR="00B14839" w:rsidRDefault="00B14839" w:rsidP="00B14839">
      <w:pPr>
        <w:autoSpaceDE w:val="0"/>
        <w:autoSpaceDN w:val="0"/>
        <w:rPr>
          <w:sz w:val="22"/>
          <w:szCs w:val="22"/>
        </w:rPr>
      </w:pPr>
      <w:r>
        <w:rPr>
          <w:sz w:val="22"/>
          <w:szCs w:val="22"/>
        </w:rPr>
        <w:t xml:space="preserve">New Horizons Fair Housing </w:t>
      </w:r>
      <w:r w:rsidR="00E0770A">
        <w:rPr>
          <w:sz w:val="22"/>
          <w:szCs w:val="22"/>
        </w:rPr>
        <w:t>Assistance Program</w:t>
      </w:r>
      <w:r>
        <w:rPr>
          <w:sz w:val="22"/>
          <w:szCs w:val="22"/>
        </w:rPr>
        <w:t xml:space="preserve"> - $15,000</w:t>
      </w:r>
      <w:r w:rsidR="002C0336">
        <w:rPr>
          <w:sz w:val="22"/>
          <w:szCs w:val="22"/>
        </w:rPr>
        <w:t>;</w:t>
      </w:r>
      <w:r>
        <w:rPr>
          <w:sz w:val="22"/>
          <w:szCs w:val="22"/>
        </w:rPr>
        <w:t xml:space="preserve"> consortium - $</w:t>
      </w:r>
      <w:r w:rsidR="002C0336">
        <w:rPr>
          <w:sz w:val="22"/>
          <w:szCs w:val="22"/>
        </w:rPr>
        <w:t>3</w:t>
      </w:r>
      <w:r>
        <w:rPr>
          <w:sz w:val="22"/>
          <w:szCs w:val="22"/>
        </w:rPr>
        <w:t>0,000</w:t>
      </w:r>
      <w:r w:rsidR="002C0336">
        <w:rPr>
          <w:sz w:val="22"/>
          <w:szCs w:val="22"/>
        </w:rPr>
        <w:t xml:space="preserve"> maximum</w:t>
      </w:r>
    </w:p>
    <w:p w14:paraId="29CC3C66" w14:textId="7BE015A8" w:rsidR="00B14839" w:rsidRDefault="00E0770A" w:rsidP="00B14839">
      <w:pPr>
        <w:autoSpaceDE w:val="0"/>
        <w:autoSpaceDN w:val="0"/>
        <w:rPr>
          <w:sz w:val="22"/>
          <w:szCs w:val="22"/>
        </w:rPr>
      </w:pPr>
      <w:r>
        <w:rPr>
          <w:sz w:val="22"/>
          <w:szCs w:val="22"/>
        </w:rPr>
        <w:t xml:space="preserve">Economic and Community Development </w:t>
      </w:r>
      <w:r w:rsidR="00FB090E">
        <w:rPr>
          <w:sz w:val="22"/>
          <w:szCs w:val="22"/>
        </w:rPr>
        <w:t>Flexible Grant Program</w:t>
      </w:r>
      <w:r w:rsidR="00B14839">
        <w:rPr>
          <w:sz w:val="22"/>
          <w:szCs w:val="22"/>
        </w:rPr>
        <w:t xml:space="preserve"> - </w:t>
      </w:r>
      <w:r w:rsidR="002C0336">
        <w:rPr>
          <w:sz w:val="22"/>
          <w:szCs w:val="22"/>
        </w:rPr>
        <w:t>$250,000</w:t>
      </w:r>
      <w:r w:rsidR="00B14839">
        <w:rPr>
          <w:sz w:val="22"/>
          <w:szCs w:val="22"/>
        </w:rPr>
        <w:t xml:space="preserve"> </w:t>
      </w:r>
    </w:p>
    <w:p w14:paraId="790A1826" w14:textId="089CD54D" w:rsidR="00E0770A" w:rsidRDefault="00FB090E" w:rsidP="00B14839">
      <w:pPr>
        <w:autoSpaceDE w:val="0"/>
        <w:autoSpaceDN w:val="0"/>
        <w:rPr>
          <w:sz w:val="22"/>
          <w:szCs w:val="22"/>
        </w:rPr>
      </w:pPr>
      <w:r>
        <w:rPr>
          <w:sz w:val="22"/>
          <w:szCs w:val="22"/>
        </w:rPr>
        <w:t>Downtown Buildings Flexible Grant Program</w:t>
      </w:r>
      <w:r w:rsidR="00E0770A">
        <w:rPr>
          <w:sz w:val="22"/>
          <w:szCs w:val="22"/>
        </w:rPr>
        <w:t xml:space="preserve"> - $250,000</w:t>
      </w:r>
    </w:p>
    <w:p w14:paraId="1B35D126" w14:textId="77777777" w:rsidR="00B14839" w:rsidRDefault="00B14839" w:rsidP="00B14839">
      <w:pPr>
        <w:rPr>
          <w:sz w:val="22"/>
          <w:szCs w:val="22"/>
        </w:rPr>
      </w:pPr>
    </w:p>
    <w:p w14:paraId="7AA56C34" w14:textId="36351C35" w:rsidR="00B14839" w:rsidRDefault="00B14839" w:rsidP="00B14839">
      <w:pPr>
        <w:rPr>
          <w:sz w:val="22"/>
          <w:szCs w:val="22"/>
        </w:rPr>
      </w:pPr>
      <w:r>
        <w:rPr>
          <w:sz w:val="22"/>
          <w:szCs w:val="22"/>
        </w:rPr>
        <w:t xml:space="preserve">This Public Hearing will be for the purpose of providing general information about these programs and related matters.  This hearing is the first of two hearings on applications to any of the above funding.  The first hearing will be held at the </w:t>
      </w:r>
      <w:r w:rsidR="002C0336">
        <w:rPr>
          <w:sz w:val="22"/>
          <w:szCs w:val="22"/>
        </w:rPr>
        <w:t>Denny’s</w:t>
      </w:r>
      <w:r w:rsidR="00C05A7D">
        <w:rPr>
          <w:sz w:val="22"/>
          <w:szCs w:val="22"/>
        </w:rPr>
        <w:t xml:space="preserve"> (meeting room</w:t>
      </w:r>
      <w:r w:rsidR="002C0336">
        <w:rPr>
          <w:sz w:val="22"/>
          <w:szCs w:val="22"/>
        </w:rPr>
        <w:t>)</w:t>
      </w:r>
      <w:r w:rsidR="00C05A7D">
        <w:rPr>
          <w:sz w:val="22"/>
          <w:szCs w:val="22"/>
        </w:rPr>
        <w:t xml:space="preserve"> </w:t>
      </w:r>
      <w:r w:rsidR="002C0336">
        <w:rPr>
          <w:sz w:val="22"/>
          <w:szCs w:val="22"/>
        </w:rPr>
        <w:t>2031</w:t>
      </w:r>
      <w:r w:rsidR="00C05A7D">
        <w:rPr>
          <w:sz w:val="22"/>
          <w:szCs w:val="22"/>
        </w:rPr>
        <w:t xml:space="preserve"> </w:t>
      </w:r>
      <w:r w:rsidR="002C0336">
        <w:rPr>
          <w:sz w:val="22"/>
          <w:szCs w:val="22"/>
        </w:rPr>
        <w:t>Southgate Parkway</w:t>
      </w:r>
      <w:r>
        <w:rPr>
          <w:sz w:val="22"/>
          <w:szCs w:val="22"/>
        </w:rPr>
        <w:t xml:space="preserve">, Cambridge, Ohio on </w:t>
      </w:r>
      <w:r w:rsidR="002C0336">
        <w:rPr>
          <w:sz w:val="22"/>
          <w:szCs w:val="22"/>
        </w:rPr>
        <w:t xml:space="preserve">Monday, </w:t>
      </w:r>
      <w:r>
        <w:rPr>
          <w:sz w:val="22"/>
          <w:szCs w:val="22"/>
        </w:rPr>
        <w:t xml:space="preserve">May </w:t>
      </w:r>
      <w:r w:rsidR="002D767D">
        <w:rPr>
          <w:sz w:val="22"/>
          <w:szCs w:val="22"/>
        </w:rPr>
        <w:t>0</w:t>
      </w:r>
      <w:r w:rsidR="002C0336">
        <w:rPr>
          <w:sz w:val="22"/>
          <w:szCs w:val="22"/>
        </w:rPr>
        <w:t>6</w:t>
      </w:r>
      <w:r>
        <w:rPr>
          <w:sz w:val="22"/>
          <w:szCs w:val="22"/>
        </w:rPr>
        <w:t>,</w:t>
      </w:r>
      <w:r>
        <w:rPr>
          <w:sz w:val="22"/>
          <w:szCs w:val="22"/>
          <w:vertAlign w:val="superscript"/>
        </w:rPr>
        <w:t xml:space="preserve"> </w:t>
      </w:r>
      <w:proofErr w:type="gramStart"/>
      <w:r>
        <w:rPr>
          <w:sz w:val="22"/>
          <w:szCs w:val="22"/>
        </w:rPr>
        <w:t>202</w:t>
      </w:r>
      <w:r w:rsidR="002D767D">
        <w:rPr>
          <w:sz w:val="22"/>
          <w:szCs w:val="22"/>
        </w:rPr>
        <w:t>4</w:t>
      </w:r>
      <w:proofErr w:type="gramEnd"/>
      <w:r>
        <w:rPr>
          <w:sz w:val="22"/>
          <w:szCs w:val="22"/>
        </w:rPr>
        <w:t xml:space="preserve"> at </w:t>
      </w:r>
      <w:r w:rsidR="002C0336">
        <w:rPr>
          <w:sz w:val="22"/>
          <w:szCs w:val="22"/>
        </w:rPr>
        <w:t>8</w:t>
      </w:r>
      <w:r>
        <w:rPr>
          <w:sz w:val="22"/>
          <w:szCs w:val="22"/>
        </w:rPr>
        <w:t xml:space="preserve">:00 A.M. Residents of the City of Cambridge and Guernsey County are invited to attend this hearing as well as city, county, village and township officials.  This is an opportunity to provide input and comments on the above programs.  </w:t>
      </w:r>
    </w:p>
    <w:p w14:paraId="2D92CE42" w14:textId="77777777" w:rsidR="002C0336" w:rsidRDefault="002C0336" w:rsidP="00B14839">
      <w:pPr>
        <w:rPr>
          <w:sz w:val="22"/>
          <w:szCs w:val="22"/>
        </w:rPr>
      </w:pPr>
    </w:p>
    <w:p w14:paraId="2E74CEFF" w14:textId="46253E8F" w:rsidR="002C0336" w:rsidRDefault="002C0336" w:rsidP="00B14839">
      <w:pPr>
        <w:rPr>
          <w:sz w:val="22"/>
          <w:szCs w:val="22"/>
        </w:rPr>
      </w:pPr>
      <w:r>
        <w:rPr>
          <w:sz w:val="22"/>
          <w:szCs w:val="22"/>
        </w:rPr>
        <w:t>After the public hearing, there will be a Community Development Implementation Strategy Meeting to discuss potential areas interested in assistance.  This meeting will start at 8:30 a.m.</w:t>
      </w:r>
    </w:p>
    <w:p w14:paraId="120FC73F" w14:textId="77777777" w:rsidR="00C05A7D" w:rsidRDefault="00C05A7D" w:rsidP="00B14839">
      <w:pPr>
        <w:rPr>
          <w:sz w:val="22"/>
          <w:szCs w:val="22"/>
        </w:rPr>
      </w:pPr>
    </w:p>
    <w:p w14:paraId="67CA8926" w14:textId="7B6AFD3F" w:rsidR="00B14839" w:rsidRDefault="00B14839" w:rsidP="00B14839">
      <w:pPr>
        <w:rPr>
          <w:sz w:val="22"/>
          <w:szCs w:val="22"/>
        </w:rPr>
      </w:pPr>
      <w:r>
        <w:rPr>
          <w:sz w:val="22"/>
          <w:szCs w:val="22"/>
        </w:rPr>
        <w:t xml:space="preserve">The Housing Advisory Committee (HAC) meeting will follow at </w:t>
      </w:r>
      <w:r w:rsidR="003E0265">
        <w:rPr>
          <w:sz w:val="22"/>
          <w:szCs w:val="22"/>
        </w:rPr>
        <w:t>9</w:t>
      </w:r>
      <w:r>
        <w:rPr>
          <w:sz w:val="22"/>
          <w:szCs w:val="22"/>
        </w:rPr>
        <w:t xml:space="preserve">:00 a.m. – </w:t>
      </w:r>
      <w:r w:rsidR="003E0265">
        <w:rPr>
          <w:sz w:val="22"/>
          <w:szCs w:val="22"/>
        </w:rPr>
        <w:t>10</w:t>
      </w:r>
      <w:r>
        <w:rPr>
          <w:sz w:val="22"/>
          <w:szCs w:val="22"/>
        </w:rPr>
        <w:t xml:space="preserve">:00 </w:t>
      </w:r>
      <w:r w:rsidR="003E0265">
        <w:rPr>
          <w:sz w:val="22"/>
          <w:szCs w:val="22"/>
        </w:rPr>
        <w:t>a</w:t>
      </w:r>
      <w:r>
        <w:rPr>
          <w:sz w:val="22"/>
          <w:szCs w:val="22"/>
        </w:rPr>
        <w:t>.m.   Notices will be sent to all members.</w:t>
      </w:r>
    </w:p>
    <w:p w14:paraId="5FFC6F4A" w14:textId="77777777" w:rsidR="00B14839" w:rsidRDefault="00B14839" w:rsidP="00B14839">
      <w:pPr>
        <w:rPr>
          <w:sz w:val="22"/>
          <w:szCs w:val="22"/>
        </w:rPr>
      </w:pPr>
    </w:p>
    <w:p w14:paraId="724646B7" w14:textId="77777777" w:rsidR="00B14839" w:rsidRDefault="00B14839" w:rsidP="00B14839">
      <w:pPr>
        <w:rPr>
          <w:sz w:val="22"/>
          <w:szCs w:val="22"/>
        </w:rPr>
      </w:pPr>
      <w:r>
        <w:rPr>
          <w:sz w:val="22"/>
          <w:szCs w:val="22"/>
        </w:rPr>
        <w:t>Citizens, public service agencies, local government officials from the city, county, villages, and townships are encouraged to attend this meeting.  Fair housing information will be provided concerning the fair housing requirements associated with the above grant funding.</w:t>
      </w:r>
    </w:p>
    <w:p w14:paraId="0D13DCB6" w14:textId="1AA809A2" w:rsidR="00B14839" w:rsidRDefault="00B14839" w:rsidP="00B14839">
      <w:pPr>
        <w:rPr>
          <w:sz w:val="22"/>
          <w:szCs w:val="22"/>
        </w:rPr>
      </w:pPr>
      <w:r>
        <w:rPr>
          <w:sz w:val="22"/>
          <w:szCs w:val="22"/>
        </w:rPr>
        <w:t xml:space="preserve">                                                      </w:t>
      </w:r>
    </w:p>
    <w:p w14:paraId="4E06D9E7" w14:textId="52824DCD" w:rsidR="00B14839" w:rsidRDefault="00B14839" w:rsidP="00B14839">
      <w:pPr>
        <w:rPr>
          <w:sz w:val="22"/>
          <w:szCs w:val="22"/>
        </w:rPr>
      </w:pPr>
      <w:r>
        <w:rPr>
          <w:sz w:val="22"/>
          <w:szCs w:val="22"/>
        </w:rPr>
        <w:t xml:space="preserve">The </w:t>
      </w:r>
      <w:r w:rsidR="00C05A7D">
        <w:rPr>
          <w:sz w:val="22"/>
          <w:szCs w:val="22"/>
        </w:rPr>
        <w:t>County Administration</w:t>
      </w:r>
      <w:r>
        <w:rPr>
          <w:sz w:val="22"/>
          <w:szCs w:val="22"/>
        </w:rPr>
        <w:t xml:space="preserve"> is handicapped accessible.  For further information please contact the Economic and Community Development Office at 740-439-5491.</w:t>
      </w:r>
    </w:p>
    <w:p w14:paraId="1E813D64" w14:textId="77777777" w:rsidR="00D57D57" w:rsidRDefault="00D57D57"/>
    <w:sectPr w:rsidR="00D57D57" w:rsidSect="00A60E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39"/>
    <w:rsid w:val="002C0336"/>
    <w:rsid w:val="002D767D"/>
    <w:rsid w:val="003E0265"/>
    <w:rsid w:val="00476B4A"/>
    <w:rsid w:val="0058164B"/>
    <w:rsid w:val="005C3AB4"/>
    <w:rsid w:val="00955EB3"/>
    <w:rsid w:val="009E3EB0"/>
    <w:rsid w:val="00A60E7E"/>
    <w:rsid w:val="00B14839"/>
    <w:rsid w:val="00B97337"/>
    <w:rsid w:val="00C05A7D"/>
    <w:rsid w:val="00CC616C"/>
    <w:rsid w:val="00D57D57"/>
    <w:rsid w:val="00E0770A"/>
    <w:rsid w:val="00E75879"/>
    <w:rsid w:val="00E86CC8"/>
    <w:rsid w:val="00FB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0C84"/>
  <w15:chartTrackingRefBased/>
  <w15:docId w15:val="{7C4CD88B-200F-4596-8F14-CDF4923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King</dc:creator>
  <cp:keywords/>
  <dc:description/>
  <cp:lastModifiedBy>Kim Haught</cp:lastModifiedBy>
  <cp:revision>2</cp:revision>
  <cp:lastPrinted>2021-04-22T13:05:00Z</cp:lastPrinted>
  <dcterms:created xsi:type="dcterms:W3CDTF">2024-04-17T16:04:00Z</dcterms:created>
  <dcterms:modified xsi:type="dcterms:W3CDTF">2024-04-17T16:04:00Z</dcterms:modified>
</cp:coreProperties>
</file>